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9DC" w:rsidRDefault="006A19DC" w:rsidP="006A19DC">
      <w:pPr>
        <w:pStyle w:val="a3"/>
        <w:pBdr>
          <w:bottom w:val="single" w:sz="8" w:space="3" w:color="4F81BD" w:themeColor="accent1"/>
        </w:pBdr>
        <w:jc w:val="center"/>
        <w:rPr>
          <w:rStyle w:val="a5"/>
          <w:b w:val="0"/>
          <w:color w:val="auto"/>
          <w:sz w:val="28"/>
          <w:szCs w:val="28"/>
        </w:rPr>
      </w:pPr>
      <w:proofErr w:type="spellStart"/>
      <w:proofErr w:type="gramStart"/>
      <w:r>
        <w:rPr>
          <w:rStyle w:val="a5"/>
          <w:color w:val="auto"/>
          <w:sz w:val="28"/>
          <w:szCs w:val="28"/>
        </w:rPr>
        <w:t>сл.Кашары</w:t>
      </w:r>
      <w:proofErr w:type="spellEnd"/>
      <w:r>
        <w:rPr>
          <w:rStyle w:val="a5"/>
          <w:color w:val="auto"/>
          <w:sz w:val="28"/>
          <w:szCs w:val="28"/>
        </w:rPr>
        <w:t xml:space="preserve">  </w:t>
      </w:r>
      <w:proofErr w:type="spellStart"/>
      <w:r>
        <w:rPr>
          <w:rStyle w:val="a5"/>
          <w:color w:val="auto"/>
          <w:sz w:val="28"/>
          <w:szCs w:val="28"/>
        </w:rPr>
        <w:t>Кашарского</w:t>
      </w:r>
      <w:proofErr w:type="spellEnd"/>
      <w:proofErr w:type="gramEnd"/>
      <w:r>
        <w:rPr>
          <w:rStyle w:val="a5"/>
          <w:color w:val="auto"/>
          <w:sz w:val="28"/>
          <w:szCs w:val="28"/>
        </w:rPr>
        <w:t xml:space="preserve"> района Ростовской области</w:t>
      </w:r>
    </w:p>
    <w:p w:rsidR="006A19DC" w:rsidRDefault="006A19DC" w:rsidP="006A19DC">
      <w:pPr>
        <w:pStyle w:val="a3"/>
        <w:pBdr>
          <w:bottom w:val="single" w:sz="8" w:space="3" w:color="4F81BD" w:themeColor="accent1"/>
        </w:pBdr>
        <w:jc w:val="center"/>
        <w:rPr>
          <w:rStyle w:val="a5"/>
          <w:b w:val="0"/>
          <w:color w:val="auto"/>
          <w:sz w:val="28"/>
          <w:szCs w:val="28"/>
        </w:rPr>
      </w:pPr>
      <w:r>
        <w:rPr>
          <w:rStyle w:val="a5"/>
          <w:color w:val="auto"/>
          <w:sz w:val="28"/>
          <w:szCs w:val="28"/>
        </w:rPr>
        <w:t>муниципальное бюджетное общеобразовательное учреждение</w:t>
      </w:r>
    </w:p>
    <w:p w:rsidR="006A19DC" w:rsidRDefault="006A19DC" w:rsidP="006A19DC">
      <w:pPr>
        <w:pStyle w:val="a3"/>
        <w:pBdr>
          <w:bottom w:val="single" w:sz="8" w:space="3" w:color="4F81BD" w:themeColor="accent1"/>
        </w:pBdr>
        <w:rPr>
          <w:rStyle w:val="a5"/>
          <w:b w:val="0"/>
          <w:color w:val="auto"/>
          <w:sz w:val="28"/>
          <w:szCs w:val="28"/>
        </w:rPr>
      </w:pPr>
      <w:r>
        <w:rPr>
          <w:rStyle w:val="a5"/>
          <w:color w:val="auto"/>
          <w:sz w:val="28"/>
          <w:szCs w:val="28"/>
        </w:rPr>
        <w:t xml:space="preserve">                </w:t>
      </w:r>
      <w:proofErr w:type="spellStart"/>
      <w:r>
        <w:rPr>
          <w:rStyle w:val="a5"/>
          <w:color w:val="auto"/>
          <w:sz w:val="28"/>
          <w:szCs w:val="28"/>
        </w:rPr>
        <w:t>Кашарская</w:t>
      </w:r>
      <w:proofErr w:type="spellEnd"/>
      <w:r>
        <w:rPr>
          <w:rStyle w:val="a5"/>
          <w:color w:val="auto"/>
          <w:sz w:val="28"/>
          <w:szCs w:val="28"/>
        </w:rPr>
        <w:t xml:space="preserve"> средняя общеобразовательная школа</w:t>
      </w:r>
    </w:p>
    <w:p w:rsidR="006A19DC" w:rsidRDefault="006A19DC" w:rsidP="006A19DC">
      <w:pPr>
        <w:pStyle w:val="a3"/>
        <w:pBdr>
          <w:bottom w:val="single" w:sz="8" w:space="3" w:color="4F81BD" w:themeColor="accent1"/>
        </w:pBdr>
        <w:jc w:val="center"/>
        <w:rPr>
          <w:rStyle w:val="a5"/>
          <w:b w:val="0"/>
          <w:color w:val="auto"/>
          <w:sz w:val="28"/>
          <w:szCs w:val="28"/>
        </w:rPr>
      </w:pPr>
    </w:p>
    <w:p w:rsidR="006A19DC" w:rsidRDefault="006A19DC" w:rsidP="006A19DC">
      <w:pPr>
        <w:pStyle w:val="a3"/>
        <w:pBdr>
          <w:bottom w:val="single" w:sz="8" w:space="3" w:color="4F81BD" w:themeColor="accent1"/>
        </w:pBdr>
        <w:jc w:val="center"/>
        <w:rPr>
          <w:rStyle w:val="a5"/>
          <w:b w:val="0"/>
          <w:color w:val="auto"/>
          <w:sz w:val="28"/>
          <w:szCs w:val="28"/>
        </w:rPr>
      </w:pPr>
    </w:p>
    <w:p w:rsidR="006A19DC" w:rsidRDefault="006A19DC" w:rsidP="006A19DC">
      <w:pPr>
        <w:pStyle w:val="a3"/>
        <w:pBdr>
          <w:bottom w:val="single" w:sz="8" w:space="3" w:color="4F81BD" w:themeColor="accent1"/>
        </w:pBdr>
        <w:rPr>
          <w:rStyle w:val="a5"/>
          <w:b w:val="0"/>
          <w:color w:val="auto"/>
          <w:sz w:val="28"/>
          <w:szCs w:val="28"/>
        </w:rPr>
      </w:pPr>
    </w:p>
    <w:p w:rsidR="006A19DC" w:rsidRDefault="006A19DC" w:rsidP="006A19DC">
      <w:pPr>
        <w:pStyle w:val="a3"/>
        <w:pBdr>
          <w:bottom w:val="single" w:sz="8" w:space="3" w:color="4F81BD" w:themeColor="accent1"/>
        </w:pBdr>
        <w:rPr>
          <w:rStyle w:val="a5"/>
          <w:b w:val="0"/>
          <w:color w:val="auto"/>
          <w:sz w:val="28"/>
          <w:szCs w:val="28"/>
        </w:rPr>
      </w:pPr>
    </w:p>
    <w:p w:rsidR="006A19DC" w:rsidRDefault="006A19DC" w:rsidP="006A19DC">
      <w:pPr>
        <w:pStyle w:val="a3"/>
        <w:pBdr>
          <w:bottom w:val="single" w:sz="8" w:space="3" w:color="4F81BD" w:themeColor="accent1"/>
        </w:pBdr>
        <w:jc w:val="right"/>
        <w:rPr>
          <w:rStyle w:val="a5"/>
          <w:b w:val="0"/>
          <w:color w:val="auto"/>
          <w:sz w:val="28"/>
          <w:szCs w:val="28"/>
        </w:rPr>
      </w:pPr>
      <w:r>
        <w:rPr>
          <w:rStyle w:val="a5"/>
          <w:color w:val="auto"/>
          <w:sz w:val="28"/>
          <w:szCs w:val="28"/>
        </w:rPr>
        <w:t>«Утверждаю»</w:t>
      </w:r>
    </w:p>
    <w:p w:rsidR="006A19DC" w:rsidRDefault="006A19DC" w:rsidP="006A19DC">
      <w:pPr>
        <w:pStyle w:val="a3"/>
        <w:pBdr>
          <w:bottom w:val="single" w:sz="8" w:space="3" w:color="4F81BD" w:themeColor="accent1"/>
        </w:pBdr>
        <w:jc w:val="right"/>
        <w:rPr>
          <w:rStyle w:val="a5"/>
          <w:b w:val="0"/>
          <w:color w:val="auto"/>
          <w:sz w:val="28"/>
          <w:szCs w:val="28"/>
        </w:rPr>
      </w:pPr>
      <w:r>
        <w:rPr>
          <w:rStyle w:val="a5"/>
          <w:color w:val="auto"/>
          <w:sz w:val="28"/>
          <w:szCs w:val="28"/>
        </w:rPr>
        <w:t xml:space="preserve">Директор МБОУ </w:t>
      </w:r>
      <w:proofErr w:type="spellStart"/>
      <w:r>
        <w:rPr>
          <w:rStyle w:val="a5"/>
          <w:color w:val="auto"/>
          <w:sz w:val="28"/>
          <w:szCs w:val="28"/>
        </w:rPr>
        <w:t>Кашарской</w:t>
      </w:r>
      <w:proofErr w:type="spellEnd"/>
      <w:r>
        <w:rPr>
          <w:rStyle w:val="a5"/>
          <w:color w:val="auto"/>
          <w:sz w:val="28"/>
          <w:szCs w:val="28"/>
        </w:rPr>
        <w:t xml:space="preserve"> СОШ</w:t>
      </w:r>
    </w:p>
    <w:p w:rsidR="006A19DC" w:rsidRDefault="006A19DC" w:rsidP="006A19DC">
      <w:pPr>
        <w:pStyle w:val="a3"/>
        <w:pBdr>
          <w:bottom w:val="single" w:sz="8" w:space="3" w:color="4F81BD" w:themeColor="accent1"/>
        </w:pBdr>
        <w:jc w:val="right"/>
        <w:rPr>
          <w:rStyle w:val="a5"/>
          <w:b w:val="0"/>
          <w:color w:val="auto"/>
          <w:sz w:val="28"/>
          <w:szCs w:val="28"/>
        </w:rPr>
      </w:pPr>
      <w:r>
        <w:rPr>
          <w:rStyle w:val="a5"/>
          <w:color w:val="auto"/>
          <w:sz w:val="28"/>
          <w:szCs w:val="28"/>
        </w:rPr>
        <w:t>Приказ от «31_»08_2021</w:t>
      </w:r>
      <w:r>
        <w:rPr>
          <w:rStyle w:val="a5"/>
          <w:color w:val="auto"/>
          <w:sz w:val="28"/>
          <w:szCs w:val="28"/>
        </w:rPr>
        <w:tab/>
        <w:t>№55</w:t>
      </w:r>
    </w:p>
    <w:p w:rsidR="006A19DC" w:rsidRDefault="006A19DC" w:rsidP="006A19DC">
      <w:pPr>
        <w:pStyle w:val="a3"/>
        <w:pBdr>
          <w:bottom w:val="single" w:sz="8" w:space="3" w:color="4F81BD" w:themeColor="accent1"/>
        </w:pBdr>
        <w:jc w:val="right"/>
        <w:rPr>
          <w:rStyle w:val="a5"/>
          <w:b w:val="0"/>
          <w:color w:val="auto"/>
          <w:sz w:val="28"/>
          <w:szCs w:val="28"/>
        </w:rPr>
      </w:pPr>
      <w:r>
        <w:rPr>
          <w:rStyle w:val="a5"/>
          <w:color w:val="auto"/>
          <w:sz w:val="28"/>
          <w:szCs w:val="28"/>
        </w:rPr>
        <w:t>__________________</w:t>
      </w:r>
      <w:r>
        <w:rPr>
          <w:rStyle w:val="a5"/>
          <w:color w:val="auto"/>
          <w:sz w:val="28"/>
          <w:szCs w:val="28"/>
        </w:rPr>
        <w:tab/>
        <w:t>Губарев Д.И.</w:t>
      </w:r>
    </w:p>
    <w:p w:rsidR="006A19DC" w:rsidRDefault="006A19DC" w:rsidP="006A19DC">
      <w:pPr>
        <w:pStyle w:val="a3"/>
        <w:pBdr>
          <w:bottom w:val="single" w:sz="8" w:space="3" w:color="4F81BD" w:themeColor="accent1"/>
        </w:pBdr>
        <w:jc w:val="right"/>
        <w:rPr>
          <w:rStyle w:val="a5"/>
          <w:b w:val="0"/>
          <w:color w:val="auto"/>
          <w:sz w:val="28"/>
          <w:szCs w:val="28"/>
        </w:rPr>
      </w:pPr>
    </w:p>
    <w:p w:rsidR="006A19DC" w:rsidRDefault="006A19DC" w:rsidP="006A19DC">
      <w:pPr>
        <w:jc w:val="center"/>
        <w:rPr>
          <w:rFonts w:ascii="Times New Roman" w:eastAsia="Calibri" w:hAnsi="Times New Roman" w:cs="Times New Roman"/>
        </w:rPr>
      </w:pPr>
    </w:p>
    <w:p w:rsidR="006A19DC" w:rsidRDefault="006A19DC" w:rsidP="006A19D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6A19DC" w:rsidRDefault="006A19DC" w:rsidP="006A19D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ИНДИВИДУАЛЬНОГО ПСИХОЛОГО-ПЕДАГОГИЧЕСКОГО СОПРОВОЖДЕНИЯ ребенка с ОВЗ</w:t>
      </w:r>
    </w:p>
    <w:p w:rsidR="006A19DC" w:rsidRDefault="006A19DC" w:rsidP="006A19D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как часть адаптированной образовательной программы</w:t>
      </w:r>
    </w:p>
    <w:p w:rsidR="006A19DC" w:rsidRDefault="006A19DC" w:rsidP="006A19D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обучающегося 1    класса </w:t>
      </w:r>
    </w:p>
    <w:p w:rsidR="006A19DC" w:rsidRDefault="006A19DC" w:rsidP="006A19D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 В</w:t>
      </w:r>
    </w:p>
    <w:p w:rsidR="006A19DC" w:rsidRDefault="006A19DC" w:rsidP="006A19D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(класс): начальное общее образование, (адаптированная общеобразовательная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программа  для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детей с ОВЗ)</w:t>
      </w:r>
    </w:p>
    <w:p w:rsidR="006A19DC" w:rsidRDefault="006A19DC" w:rsidP="006A19D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часов:  64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часа</w:t>
      </w:r>
    </w:p>
    <w:p w:rsidR="006A19DC" w:rsidRDefault="006A19DC" w:rsidP="006A19D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Педагог-психолог: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Задорожняя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Елена Васильевна</w:t>
      </w:r>
    </w:p>
    <w:p w:rsidR="006A19DC" w:rsidRDefault="006A19DC" w:rsidP="006A19D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основе:</w:t>
      </w:r>
    </w:p>
    <w:p w:rsidR="006A19DC" w:rsidRDefault="006A19DC" w:rsidP="006A19D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рекомендаций ПМПК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Кашарского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от 27.08.2020г.</w:t>
      </w:r>
      <w:r w:rsidR="008F2683">
        <w:rPr>
          <w:rFonts w:ascii="Times New Roman" w:eastAsia="Calibri" w:hAnsi="Times New Roman" w:cs="Times New Roman"/>
          <w:sz w:val="28"/>
          <w:szCs w:val="28"/>
        </w:rPr>
        <w:t xml:space="preserve"> № 91</w:t>
      </w:r>
    </w:p>
    <w:p w:rsidR="006A19DC" w:rsidRDefault="006A19DC" w:rsidP="006A19DC">
      <w:pPr>
        <w:rPr>
          <w:rFonts w:ascii="Times New Roman" w:eastAsia="Calibri" w:hAnsi="Times New Roman" w:cs="Times New Roman"/>
          <w:sz w:val="28"/>
          <w:szCs w:val="28"/>
        </w:rPr>
      </w:pPr>
    </w:p>
    <w:p w:rsidR="006A19DC" w:rsidRDefault="006A19DC" w:rsidP="006A19DC">
      <w:pPr>
        <w:rPr>
          <w:rFonts w:ascii="Times New Roman" w:eastAsia="Calibri" w:hAnsi="Times New Roman" w:cs="Times New Roman"/>
          <w:sz w:val="28"/>
          <w:szCs w:val="28"/>
        </w:rPr>
      </w:pPr>
    </w:p>
    <w:p w:rsidR="006A19DC" w:rsidRDefault="006A19DC" w:rsidP="006A19D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</w:p>
    <w:p w:rsidR="0078755A" w:rsidRDefault="0078755A" w:rsidP="006A19DC">
      <w:pPr>
        <w:rPr>
          <w:rFonts w:ascii="Times New Roman" w:eastAsia="Calibri" w:hAnsi="Times New Roman" w:cs="Times New Roman"/>
          <w:sz w:val="28"/>
          <w:szCs w:val="28"/>
        </w:rPr>
      </w:pPr>
    </w:p>
    <w:p w:rsidR="0078755A" w:rsidRDefault="0078755A" w:rsidP="006A19DC">
      <w:pPr>
        <w:rPr>
          <w:rFonts w:ascii="Times New Roman" w:eastAsia="Calibri" w:hAnsi="Times New Roman" w:cs="Times New Roman"/>
          <w:sz w:val="28"/>
          <w:szCs w:val="28"/>
        </w:rPr>
      </w:pPr>
    </w:p>
    <w:p w:rsidR="0078755A" w:rsidRDefault="0078755A" w:rsidP="006A19DC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A19DC" w:rsidRDefault="006A19DC" w:rsidP="006A19DC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1.Ожидаемые результаты реализации программы.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Выявление состояния физического и психического здоровья детей на основании предоставляемой документации. Повышение положительной мотивации к обучению.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Получение объективных сведений об обучающемся на основании наблюдений, создание диагностических «портретов» детей.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Повышение качества обучения у детей-инвалидов и детей с ОВЗ; умения устанавливать и поддерживать контакты, кооперироваться и сотрудничать, дружить, решать конфликтные ситуации с детьми и взрослыми.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Сформировать представление о самом себе.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 Обучить навыку сотрудничества со взрослыми и сверстниками, навыку продуктивного взаимодействия в процессе совместной деятельности.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 Сформировать адекватное восприятие окружающих предметов и явлений.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 Сформировать перцептивные действия (рассматривания, выслушивания, ощупывания).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 Научить воспринимать единым процессом познания реального мира через тесное взаимодействие трех основных форм мышления: наглядно - действенного, наглядно - образного и словесно - логического.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9. Усваивать количественные и качественные отношения между предметами. Сопоставлять предметы по форме, величине, пространственному расположению и по количеству. Понимать, что количество не зависит от величины, цвета, формы и расположения.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10. У детей сформировать представление о различных предметах и явлениях окружающей действительности, о человеке, видах его деятельности и взаимодействия с природой.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11. Развивать речь и коммуникативные способности во всех видах детской деятельности, в повседневной жизни, в процессе общения с членами семьи, с взрослыми, сверстниками.</w:t>
      </w:r>
    </w:p>
    <w:p w:rsidR="006A19DC" w:rsidRDefault="006A19DC" w:rsidP="006A19DC">
      <w:pPr>
        <w:shd w:val="clear" w:color="auto" w:fill="FFFFFF"/>
        <w:spacing w:after="10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12. Развить мелкую моторику, сформировать хватание, выделение каждого пальца, выработать согласованность действий обеих рук.</w:t>
      </w:r>
    </w:p>
    <w:p w:rsidR="006A19DC" w:rsidRDefault="006A19DC" w:rsidP="006A1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A19DC" w:rsidRDefault="006A19DC" w:rsidP="006A19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2. Содержание учебного предмета</w:t>
      </w:r>
    </w:p>
    <w:p w:rsidR="006A19DC" w:rsidRDefault="006A19DC" w:rsidP="006A19DC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Учебно-тематический план</w:t>
      </w:r>
    </w:p>
    <w:tbl>
      <w:tblPr>
        <w:tblW w:w="0" w:type="auto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5020"/>
        <w:gridCol w:w="1542"/>
      </w:tblGrid>
      <w:tr w:rsidR="006A19DC" w:rsidTr="006A19D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6A19DC" w:rsidTr="006A19D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Входящая диагностика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A19DC" w:rsidTr="006A19D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внутри меня (такие разные чувства)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6A19DC" w:rsidTr="006A19D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и мир вокруг меня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6A19DC" w:rsidTr="006A19D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диагностика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A19DC" w:rsidRDefault="006A19D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A19DC" w:rsidRDefault="006A19DC" w:rsidP="006A1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A19DC" w:rsidRDefault="006A19DC" w:rsidP="006A19DC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характеристика программы</w:t>
      </w:r>
    </w:p>
    <w:p w:rsidR="006A19DC" w:rsidRDefault="006A19DC" w:rsidP="006A19DC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состоит из 2 блоков, дополняющих и расширяющих друг - друга.</w:t>
      </w:r>
    </w:p>
    <w:p w:rsidR="006A19DC" w:rsidRDefault="006A19DC" w:rsidP="006A19DC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блок «Мир внутри меня: такие разные чувства» направлен на выражение своего эмоционального состояния вербальными и невербальными способами, создание условий для безопасного выражения отрицательных эмоций и снижения эмоционального напряжения.</w:t>
      </w:r>
    </w:p>
    <w:p w:rsidR="006A19DC" w:rsidRDefault="006A19DC" w:rsidP="006A19DC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блок программы «Я и мир вокруг меня» направлен на расширение положительного эмоционального опыта в общении, поддержку и стимуляцию взаимодействия учащихся с окружающими.</w:t>
      </w:r>
    </w:p>
    <w:p w:rsidR="006A19DC" w:rsidRDefault="006A19DC" w:rsidP="006A19DC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9DC" w:rsidRDefault="006A19DC" w:rsidP="006A19DC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Структура занятий</w:t>
      </w:r>
    </w:p>
    <w:p w:rsidR="006A19DC" w:rsidRDefault="006A19DC" w:rsidP="006A19DC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тематических занятий строится по схеме, которая включает в себя следующие части:</w:t>
      </w:r>
    </w:p>
    <w:p w:rsidR="006A19DC" w:rsidRDefault="006A19DC" w:rsidP="006A19DC">
      <w:pPr>
        <w:shd w:val="clear" w:color="auto" w:fill="FFFFFF"/>
        <w:spacing w:after="15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Ритуал входа в занятие. Создание настроя на совместную работу. Релаксация -  мышечное расслабление, сопровождающееся снятием психического напряжения. Упражнения и игры, носящие полифункциональный характер, направленные на решение актуальных проблем и доступные возможностям конкретной группы детей. Ритуал выхода из занятия. Подведение итогов.</w:t>
      </w:r>
    </w:p>
    <w:p w:rsidR="006A19DC" w:rsidRDefault="006A19DC" w:rsidP="006A19DC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обеспечение: графические средства для альтернативной коммуникации (карточки с изображениями объектов, людей, действий, сюжетные картинки с различной тематикой, средства ТСО, аудио и видеоматериалы), объемный и плоскостной раздаточный материал, природный материал.</w:t>
      </w:r>
    </w:p>
    <w:p w:rsidR="001C0CC9" w:rsidRPr="001C0CC9" w:rsidRDefault="006A19DC" w:rsidP="001C0C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B44319">
        <w:rPr>
          <w:rFonts w:ascii="Times New Roman" w:hAnsi="Times New Roman" w:cs="Times New Roman"/>
          <w:b/>
          <w:sz w:val="28"/>
          <w:szCs w:val="28"/>
        </w:rPr>
        <w:t>3</w:t>
      </w:r>
      <w:r w:rsidRPr="00B44319">
        <w:rPr>
          <w:rFonts w:ascii="Times New Roman" w:hAnsi="Times New Roman" w:cs="Times New Roman"/>
          <w:sz w:val="28"/>
          <w:szCs w:val="28"/>
        </w:rPr>
        <w:t xml:space="preserve">. </w:t>
      </w:r>
      <w:r w:rsidRPr="00B44319">
        <w:rPr>
          <w:rFonts w:ascii="Times New Roman" w:hAnsi="Times New Roman" w:cs="Times New Roman"/>
          <w:b/>
          <w:bCs/>
          <w:sz w:val="28"/>
          <w:szCs w:val="28"/>
        </w:rPr>
        <w:t>Календа</w:t>
      </w:r>
      <w:r>
        <w:rPr>
          <w:rFonts w:ascii="Times New Roman" w:hAnsi="Times New Roman" w:cs="Times New Roman"/>
          <w:b/>
          <w:bCs/>
          <w:sz w:val="28"/>
          <w:szCs w:val="28"/>
        </w:rPr>
        <w:t>рно-тематическое планирование</w:t>
      </w:r>
    </w:p>
    <w:p w:rsidR="001C0CC9" w:rsidRDefault="001C0CC9" w:rsidP="001C0C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50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36"/>
        <w:gridCol w:w="1797"/>
        <w:gridCol w:w="4238"/>
        <w:gridCol w:w="864"/>
        <w:gridCol w:w="30"/>
        <w:gridCol w:w="1083"/>
      </w:tblGrid>
      <w:tr w:rsidR="001C0CC9" w:rsidTr="0078755A">
        <w:trPr>
          <w:trHeight w:val="720"/>
        </w:trPr>
        <w:tc>
          <w:tcPr>
            <w:tcW w:w="8950" w:type="dxa"/>
            <w:gridSpan w:val="7"/>
            <w:hideMark/>
          </w:tcPr>
          <w:p w:rsidR="001C0CC9" w:rsidRDefault="001C0CC9">
            <w:pPr>
              <w:tabs>
                <w:tab w:val="left" w:pos="3150"/>
                <w:tab w:val="left" w:pos="7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               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ДАТА</w:t>
            </w: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«Ласковое солнышко»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контакта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«Цветик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Психотехнические, коррекционные игры и упражнения, элементы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Игры и упражнения на создание положительного эмоционального настроя.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«Радуга настроений»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коррекционных игр и упражнений, элементов арт-терапии для коррекции эмоционального состояния детей. Игры и упражнения на выражение эмоций с использованием цвета.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«Волшебный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светофор»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Снятие эмоционального напряжения в вербальной и невербальной форме,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предметной и творческой деятельности. Игры и упражнения на выражение эмоций с помощью рисования и лепки.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20.09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«Остров сокровищ»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упражнение на снижение тревоги, агрессии с использованием природных материалов. Создание положительного эмоционального настроя.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«Погода в доме»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Коррекции эмоционального состояния детей. Игры и упражнения на снижение тревоги, агрессии с помощью рисования, лепки.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«Такие разные чувства –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меня радует, что меня огорчает»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условий для безопасного выражения детьми своих эмоций и переживаний.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78755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мир вокруг меня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«В мире эмоций»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56C8" w:rsidRDefault="001056C8" w:rsidP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1056C8" w:rsidRDefault="001056C8" w:rsidP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18-20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«Как я справляюсь со своей обидой?».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«Как я справляюсь со своей злостью».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коррекционных игр и упражнений, элементов арт-терапии,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коррекции эмоционального состояния детей.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3.12, 6.12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24-26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«Как я справляюсь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своим гневом»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Сглаживание деструктивных поведенческих реакций (протесты, негативизм, агрессия).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«Как я справляюсь со своей тревогой».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эмоционального напряжения через вербальную и невербальную формы, предметную и творческую деятельность.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«Как я справляюсь со своими страхами».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страхов с помощью рисования, лепки, работы с различными материалами.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коррекционных игр и упражнений, элементов арт-терапии,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коррекции эмоционального состояния детей.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«Я и мир вокруг меня»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коррекционных игр и упражнений, элементов арт-терапии,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коррекции эмоционального состояния детей. Выражение своего эмоционального состояния через создание продукта свободного творчества.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«Я и мои друзья».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Стимулирование мотивации к общению.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общения.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482D" w:rsidRPr="0011482D" w:rsidRDefault="0011482D" w:rsidP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2D">
              <w:rPr>
                <w:rFonts w:ascii="Times New Roman" w:hAnsi="Times New Roman" w:cs="Times New Roman"/>
                <w:sz w:val="24"/>
                <w:szCs w:val="24"/>
              </w:rPr>
              <w:t>4.02,</w:t>
            </w:r>
          </w:p>
          <w:p w:rsidR="0011482D" w:rsidRPr="0011482D" w:rsidRDefault="0011482D" w:rsidP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2D">
              <w:rPr>
                <w:rFonts w:ascii="Times New Roman" w:hAnsi="Times New Roman" w:cs="Times New Roman"/>
                <w:sz w:val="24"/>
                <w:szCs w:val="24"/>
              </w:rPr>
              <w:t>7.02,</w:t>
            </w:r>
          </w:p>
          <w:p w:rsidR="0011482D" w:rsidRDefault="0011482D" w:rsidP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2D">
              <w:rPr>
                <w:rFonts w:ascii="Times New Roman" w:hAnsi="Times New Roman" w:cs="Times New Roman"/>
                <w:sz w:val="24"/>
                <w:szCs w:val="24"/>
              </w:rPr>
              <w:t>11.02,</w:t>
            </w:r>
          </w:p>
          <w:p w:rsidR="001C0CC9" w:rsidRDefault="0011482D" w:rsidP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продукта свободного творчества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своего эмоционального состояния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21.02,</w:t>
            </w:r>
          </w:p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44-46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Выполнение сложных подражательных движений за </w:t>
            </w:r>
            <w:r>
              <w:lastRenderedPageBreak/>
              <w:t>учителем с постепенным увеличением темпа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движении, в просторном помещении, задания на крупные движения, подвижные игры, игры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мячом. Развитие крупной моторики, темпа, ритма.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4.03,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14.03,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47-49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видов движения по сигналу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крупной и мелкой моторики, темпа, ритм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движений с речевым сопровождением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игровые задания, игры с мячом. Развитие сложно координированных движений, крупной моторики, чувства ритма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Штриховка сверху вниз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тетрадях с раздаточным материалом на штриховку, работа с трафаретами. 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56-58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по опорным точкам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рисование по опорным точкам. Развитие мелкой моторики, зрительно пространственного восприятия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29.04,</w:t>
            </w:r>
          </w:p>
          <w:p w:rsidR="0011482D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59-61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Раскрашивание нарисованных предметов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восприятия цвета, мелкой моторики, формирование эмоционального равновесия.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13.05,</w:t>
            </w:r>
          </w:p>
          <w:p w:rsidR="009E09B2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16.05,</w:t>
            </w:r>
          </w:p>
          <w:p w:rsidR="009E09B2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78755A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Обводка по трафарету орнамента из геометрических фигур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трафаретами. Развитие мелкой моторики, пространственной ориентации, памяти.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0CC9" w:rsidRDefault="001C0CC9" w:rsidP="001C0C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4B4499" w:rsidRDefault="004B4499" w:rsidP="004B44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755A" w:rsidRDefault="0078755A" w:rsidP="004B44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755A" w:rsidRDefault="0078755A" w:rsidP="004B44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4499" w:rsidRDefault="004B4499" w:rsidP="004B449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tbl>
      <w:tblPr>
        <w:tblW w:w="0" w:type="auto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4"/>
        <w:gridCol w:w="2380"/>
        <w:gridCol w:w="2100"/>
        <w:gridCol w:w="180"/>
        <w:gridCol w:w="700"/>
      </w:tblGrid>
      <w:tr w:rsidR="0078755A" w:rsidTr="004B4499">
        <w:trPr>
          <w:trHeight w:val="276"/>
        </w:trPr>
        <w:tc>
          <w:tcPr>
            <w:tcW w:w="3884" w:type="dxa"/>
            <w:vAlign w:val="bottom"/>
            <w:hideMark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  <w:hideMark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8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55A" w:rsidTr="004B4499">
        <w:trPr>
          <w:trHeight w:val="276"/>
        </w:trPr>
        <w:tc>
          <w:tcPr>
            <w:tcW w:w="3884" w:type="dxa"/>
            <w:vAlign w:val="bottom"/>
            <w:hideMark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vAlign w:val="bottom"/>
            <w:hideMark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78755A" w:rsidTr="009A54CB">
        <w:trPr>
          <w:trHeight w:val="276"/>
        </w:trPr>
        <w:tc>
          <w:tcPr>
            <w:tcW w:w="3884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55A" w:rsidTr="009A54CB">
        <w:trPr>
          <w:trHeight w:val="276"/>
        </w:trPr>
        <w:tc>
          <w:tcPr>
            <w:tcW w:w="3884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vAlign w:val="bottom"/>
            <w:hideMark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Кашарской</w:t>
            </w:r>
            <w:proofErr w:type="spellEnd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СОШ</w:t>
            </w:r>
          </w:p>
        </w:tc>
      </w:tr>
      <w:tr w:rsidR="0078755A" w:rsidTr="009A54CB">
        <w:trPr>
          <w:trHeight w:val="253"/>
        </w:trPr>
        <w:tc>
          <w:tcPr>
            <w:tcW w:w="3884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gridSpan w:val="2"/>
            <w:vAlign w:val="bottom"/>
            <w:hideMark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  <w:hideMark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55A" w:rsidTr="009A54CB">
        <w:trPr>
          <w:trHeight w:val="280"/>
        </w:trPr>
        <w:tc>
          <w:tcPr>
            <w:tcW w:w="6264" w:type="dxa"/>
            <w:gridSpan w:val="2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55A" w:rsidTr="009A54CB">
        <w:trPr>
          <w:trHeight w:val="188"/>
        </w:trPr>
        <w:tc>
          <w:tcPr>
            <w:tcW w:w="3884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gridSpan w:val="2"/>
            <w:vAlign w:val="bottom"/>
            <w:hideMark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8755A" w:rsidRDefault="007875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4499" w:rsidRDefault="004B4499" w:rsidP="004B449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B4499" w:rsidRDefault="004B4499" w:rsidP="004B449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4B4499" w:rsidRDefault="004B4499" w:rsidP="004B449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4B4499" w:rsidRDefault="004B4499" w:rsidP="004B449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Лист внесения изменений в Рабочую программу.</w:t>
      </w:r>
    </w:p>
    <w:p w:rsidR="004B4499" w:rsidRDefault="004B4499" w:rsidP="004B44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10090" w:type="dxa"/>
        <w:tblInd w:w="-459" w:type="dxa"/>
        <w:tblLook w:val="04A0" w:firstRow="1" w:lastRow="0" w:firstColumn="1" w:lastColumn="0" w:noHBand="0" w:noVBand="1"/>
      </w:tblPr>
      <w:tblGrid>
        <w:gridCol w:w="1920"/>
        <w:gridCol w:w="2520"/>
        <w:gridCol w:w="2415"/>
        <w:gridCol w:w="3235"/>
      </w:tblGrid>
      <w:tr w:rsidR="004B4499" w:rsidTr="004B4499">
        <w:trPr>
          <w:trHeight w:val="998"/>
        </w:trPr>
        <w:tc>
          <w:tcPr>
            <w:tcW w:w="10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11"/>
              <w:gridCol w:w="475"/>
              <w:gridCol w:w="2037"/>
              <w:gridCol w:w="250"/>
              <w:gridCol w:w="2158"/>
              <w:gridCol w:w="238"/>
              <w:gridCol w:w="2287"/>
            </w:tblGrid>
            <w:tr w:rsidR="004B4499">
              <w:trPr>
                <w:trHeight w:val="1020"/>
              </w:trPr>
              <w:tc>
                <w:tcPr>
                  <w:tcW w:w="18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B4499" w:rsidRDefault="004B449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Тема по КТП </w:t>
                  </w:r>
                </w:p>
              </w:tc>
              <w:tc>
                <w:tcPr>
                  <w:tcW w:w="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B4499" w:rsidRDefault="004B449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B4499" w:rsidRDefault="004B449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Дата по КТП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B4499" w:rsidRDefault="004B449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B4499" w:rsidRDefault="004B449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Дата проведения по факту 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B4499" w:rsidRDefault="004B4499">
                  <w:pPr>
                    <w:rPr>
                      <w:rFonts w:ascii="Times New Roman" w:eastAsiaTheme="minorEastAsia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B4499" w:rsidRDefault="004B449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87" w:type="dxa"/>
                  <w:hideMark/>
                </w:tcPr>
                <w:p w:rsidR="004B4499" w:rsidRDefault="004B449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Пути корректировки </w:t>
                  </w:r>
                </w:p>
                <w:p w:rsidR="004B4499" w:rsidRDefault="004B449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(сжатие, совмещение </w:t>
                  </w:r>
                </w:p>
              </w:tc>
            </w:tr>
          </w:tbl>
          <w:p w:rsidR="004B4499" w:rsidRDefault="004B4499"/>
        </w:tc>
      </w:tr>
      <w:tr w:rsidR="004B4499" w:rsidTr="004B4499">
        <w:trPr>
          <w:trHeight w:val="8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99" w:rsidRDefault="004B449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99" w:rsidRDefault="004B449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99" w:rsidRDefault="004B449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99" w:rsidRDefault="004B449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4B4499" w:rsidTr="004B4499">
        <w:trPr>
          <w:trHeight w:val="63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99" w:rsidRDefault="004B4499">
            <w:pPr>
              <w:jc w:val="center"/>
              <w:rPr>
                <w:rFonts w:eastAsiaTheme="minorEastAsia"/>
                <w:sz w:val="27"/>
                <w:szCs w:val="27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99" w:rsidRDefault="004B4499">
            <w:pPr>
              <w:jc w:val="center"/>
              <w:rPr>
                <w:rFonts w:eastAsiaTheme="minorEastAsia"/>
                <w:sz w:val="27"/>
                <w:szCs w:val="27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99" w:rsidRDefault="004B4499">
            <w:pPr>
              <w:jc w:val="center"/>
              <w:rPr>
                <w:rFonts w:eastAsiaTheme="minorEastAsia"/>
                <w:sz w:val="27"/>
                <w:szCs w:val="27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99" w:rsidRDefault="004B4499">
            <w:pPr>
              <w:jc w:val="center"/>
              <w:rPr>
                <w:rFonts w:eastAsiaTheme="minorEastAsia"/>
                <w:sz w:val="27"/>
                <w:szCs w:val="27"/>
              </w:rPr>
            </w:pPr>
          </w:p>
        </w:tc>
      </w:tr>
    </w:tbl>
    <w:p w:rsidR="004B4499" w:rsidRDefault="004B4499" w:rsidP="004B449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CC9" w:rsidRDefault="001C0CC9" w:rsidP="001C0CC9">
      <w:pPr>
        <w:rPr>
          <w:rFonts w:ascii="Times New Roman" w:hAnsi="Times New Roman" w:cs="Times New Roman"/>
          <w:sz w:val="24"/>
          <w:szCs w:val="24"/>
        </w:rPr>
      </w:pPr>
    </w:p>
    <w:p w:rsidR="008D5445" w:rsidRPr="001C0CC9" w:rsidRDefault="008D5445" w:rsidP="001C0C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D5445" w:rsidRPr="001C0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itial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45"/>
    <w:rsid w:val="001056C8"/>
    <w:rsid w:val="0011482D"/>
    <w:rsid w:val="001C0CC9"/>
    <w:rsid w:val="00315E65"/>
    <w:rsid w:val="004170EF"/>
    <w:rsid w:val="004B4499"/>
    <w:rsid w:val="006A19DC"/>
    <w:rsid w:val="00736103"/>
    <w:rsid w:val="00770F81"/>
    <w:rsid w:val="0078755A"/>
    <w:rsid w:val="008D5445"/>
    <w:rsid w:val="008F2683"/>
    <w:rsid w:val="009E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5D671-AA90-4A9C-99C4-F0C4EE9E3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361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361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736103"/>
    <w:rPr>
      <w:b/>
      <w:bCs/>
    </w:rPr>
  </w:style>
  <w:style w:type="table" w:styleId="a6">
    <w:name w:val="Table Grid"/>
    <w:basedOn w:val="a1"/>
    <w:uiPriority w:val="59"/>
    <w:rsid w:val="004B4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W8</cp:lastModifiedBy>
  <cp:revision>15</cp:revision>
  <dcterms:created xsi:type="dcterms:W3CDTF">2021-10-25T15:25:00Z</dcterms:created>
  <dcterms:modified xsi:type="dcterms:W3CDTF">2022-03-18T16:27:00Z</dcterms:modified>
</cp:coreProperties>
</file>